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7"/>
        <w:ind w:firstLine="708"/>
        <w:jc w:val="both"/>
        <w:spacing w:line="360" w:lineRule="auto"/>
        <w:rPr>
          <w:rFonts w:ascii="Tinos" w:hAnsi="Tinos" w:eastAsia="Tinos" w:cs="Tinos"/>
          <w:color w:val="22222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692496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nos" w:hAnsi="Tinos" w:eastAsia="Tinos" w:cs="Tinos"/>
          <w:color w:val="222222"/>
          <w:sz w:val="28"/>
          <w:szCs w:val="28"/>
        </w:rPr>
        <w:t xml:space="preserve">                         </w:t>
      </w:r>
      <w:r>
        <w:rPr>
          <w:rFonts w:ascii="Tinos" w:hAnsi="Tinos" w:eastAsia="Tinos" w:cs="Tinos"/>
          <w:b/>
          <w:bCs/>
          <w:color w:val="222222"/>
          <w:sz w:val="28"/>
          <w:szCs w:val="28"/>
        </w:rPr>
        <w:t xml:space="preserve">09.10</w:t>
      </w:r>
      <w:r>
        <w:rPr>
          <w:rFonts w:ascii="Tinos" w:hAnsi="Tinos" w:eastAsia="Tinos" w:cs="Tinos"/>
          <w:b/>
          <w:bCs/>
          <w:color w:val="222222"/>
          <w:sz w:val="28"/>
          <w:szCs w:val="28"/>
        </w:rPr>
        <w:t xml:space="preserve">.2025</w:t>
      </w:r>
      <w:r>
        <w:rPr>
          <w:rFonts w:ascii="Tinos" w:hAnsi="Tinos" w:eastAsia="Tinos" w:cs="Tinos"/>
          <w:color w:val="222222"/>
          <w:sz w:val="28"/>
          <w:szCs w:val="28"/>
        </w:rPr>
      </w:r>
      <w:r>
        <w:rPr>
          <w:rFonts w:ascii="Tinos" w:hAnsi="Tinos" w:eastAsia="Tinos" w:cs="Tinos"/>
          <w:color w:val="222222"/>
          <w:sz w:val="28"/>
          <w:szCs w:val="28"/>
        </w:rPr>
      </w:r>
    </w:p>
    <w:p>
      <w:pPr>
        <w:jc w:val="center"/>
        <w:spacing w:line="360" w:lineRule="auto"/>
        <w:rPr>
          <w:rFonts w:ascii="Tinos" w:hAnsi="Tinos" w:eastAsia="Tinos" w:cs="Tinos"/>
          <w:b/>
          <w:bCs/>
          <w:color w:val="242440"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color w:val="242440"/>
          <w:sz w:val="28"/>
          <w:szCs w:val="28"/>
          <w:highlight w:val="none"/>
        </w:rPr>
        <w:t xml:space="preserve">Фотовыставка «Путь сердца по родному краю»</w:t>
      </w:r>
      <w:r>
        <w:rPr>
          <w:rFonts w:ascii="Tinos" w:hAnsi="Tinos" w:eastAsia="Tinos" w:cs="Tinos"/>
          <w:b/>
          <w:bCs/>
          <w:color w:val="242440"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color w:val="242440"/>
          <w:sz w:val="28"/>
          <w:szCs w:val="28"/>
          <w:highlight w:val="none"/>
        </w:rPr>
      </w:r>
    </w:p>
    <w:p>
      <w:pPr>
        <w:jc w:val="both"/>
        <w:spacing w:line="360" w:lineRule="auto"/>
        <w:rPr>
          <w:rFonts w:ascii="Tinos" w:hAnsi="Tinos" w:cs="Tinos"/>
          <w:b/>
          <w:bCs/>
          <w:color w:val="242440"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color w:val="242440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color w:val="242440"/>
          <w:sz w:val="28"/>
          <w:szCs w:val="28"/>
          <w:highlight w:val="none"/>
        </w:rPr>
        <w:t xml:space="preserve">     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 В самарском Росреестре прошла фотовыставка работ сотрудников «Путь сердца по родному краю», изображающих достопримечательности региона,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 представляющих широкий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туристический интерес и</w:t>
      </w:r>
      <w:r>
        <w:rPr>
          <w:rFonts w:ascii="Tinos" w:hAnsi="Tinos" w:eastAsia="Tinos" w:cs="Tinos"/>
          <w:b w:val="0"/>
          <w:bCs w:val="0"/>
          <w:color w:val="242440"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входящих в Национальную Систему Пространственных Данных (НСПД)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. </w:t>
      </w:r>
      <w:r>
        <w:rPr>
          <w:rFonts w:ascii="Tinos" w:hAnsi="Tinos" w:cs="Tinos"/>
          <w:b/>
          <w:bCs/>
          <w:color w:val="242440"/>
          <w:sz w:val="28"/>
          <w:szCs w:val="28"/>
          <w:highlight w:val="none"/>
        </w:rPr>
      </w:r>
      <w:r>
        <w:rPr>
          <w:rFonts w:ascii="Tinos" w:hAnsi="Tinos" w:cs="Tinos"/>
          <w:b/>
          <w:bCs/>
          <w:color w:val="242440"/>
          <w:sz w:val="28"/>
          <w:szCs w:val="28"/>
          <w:highlight w:val="none"/>
        </w:rPr>
      </w:r>
    </w:p>
    <w:p>
      <w:pPr>
        <w:jc w:val="both"/>
        <w:spacing w:line="360" w:lineRule="auto"/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nos" w:hAnsi="Tinos" w:eastAsia="Tinos" w:cs="Tinos"/>
          <w:b w:val="0"/>
          <w:bCs w:val="0"/>
          <w:color w:val="242440"/>
          <w:sz w:val="28"/>
          <w:szCs w:val="28"/>
          <w:highlight w:val="none"/>
        </w:rPr>
        <w:t xml:space="preserve">      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Ландшафт Самарского края уникален: широкие поля и реликтовые леса, 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речные просторы и холмы Жигулей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.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</w:rPr>
        <w:t xml:space="preserve">Здесь течет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</w:rPr>
        <w:t xml:space="preserve"> Волга,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</w:rPr>
        <w:t xml:space="preserve">излучиной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</w:rPr>
        <w:t xml:space="preserve">огибая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</w:rPr>
        <w:t xml:space="preserve">знаменитые Жигулевские горы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.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Здесь встречаются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растения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доледникового периода, занесенные в Кра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сную книгу.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jc w:val="both"/>
        <w:spacing w:line="360" w:lineRule="auto"/>
        <w:rPr>
          <w:rFonts w:ascii="Tinos" w:hAnsi="Tinos" w:cs="Tinos"/>
          <w:b w:val="0"/>
          <w:bCs w:val="0"/>
          <w:sz w:val="28"/>
          <w:szCs w:val="28"/>
          <w:highlight w:val="none"/>
        </w:rPr>
      </w:pP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  <w:t xml:space="preserve">       </w:t>
      </w:r>
      <w:r>
        <w:rPr>
          <w:rFonts w:ascii="Tinos" w:hAnsi="Tinos" w:eastAsia="Tinos" w:cs="Tinos"/>
          <w:b w:val="0"/>
          <w:bCs w:val="0"/>
          <w:color w:val="0d0d0d"/>
          <w:sz w:val="28"/>
          <w:szCs w:val="28"/>
        </w:rPr>
        <w:t xml:space="preserve">Города Самарской области</w:t>
      </w:r>
      <w:r>
        <w:rPr>
          <w:rFonts w:ascii="Tinos" w:hAnsi="Tinos" w:eastAsia="Tinos" w:cs="Tinos"/>
          <w:b w:val="0"/>
          <w:bCs w:val="0"/>
          <w:color w:val="212121"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b w:val="0"/>
          <w:bCs w:val="0"/>
          <w:color w:val="212121"/>
          <w:sz w:val="28"/>
          <w:szCs w:val="28"/>
          <w:highlight w:val="white"/>
        </w:rPr>
        <w:t xml:space="preserve">удивляют </w:t>
      </w:r>
      <w:r>
        <w:rPr>
          <w:rFonts w:ascii="Tinos" w:hAnsi="Tinos" w:eastAsia="Tinos" w:cs="Tinos"/>
          <w:b w:val="0"/>
          <w:bCs w:val="0"/>
          <w:color w:val="212121"/>
          <w:sz w:val="28"/>
          <w:szCs w:val="28"/>
          <w:highlight w:val="white"/>
        </w:rPr>
        <w:t xml:space="preserve">памятниками истории</w:t>
      </w:r>
      <w:r>
        <w:rPr>
          <w:rFonts w:ascii="Tinos" w:hAnsi="Tinos" w:eastAsia="Tinos" w:cs="Tinos"/>
          <w:b w:val="0"/>
          <w:bCs w:val="0"/>
          <w:color w:val="212121"/>
          <w:sz w:val="28"/>
          <w:szCs w:val="28"/>
          <w:highlight w:val="white"/>
        </w:rPr>
        <w:t xml:space="preserve">, шедеврами архитектуры и музеями</w:t>
      </w:r>
      <w:r>
        <w:rPr>
          <w:rFonts w:ascii="Tinos" w:hAnsi="Tinos" w:eastAsia="Tinos" w:cs="Tinos"/>
          <w:b w:val="0"/>
          <w:bCs w:val="0"/>
          <w:color w:val="212121"/>
          <w:sz w:val="28"/>
          <w:szCs w:val="28"/>
          <w:highlight w:val="none"/>
        </w:rPr>
        <w:t xml:space="preserve">.</w:t>
      </w:r>
      <w:r>
        <w:rPr>
          <w:rFonts w:ascii="Tinos" w:hAnsi="Tinos" w:eastAsia="Tinos" w:cs="Tinos"/>
          <w:b w:val="0"/>
          <w:bCs w:val="0"/>
          <w:color w:val="242440"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b w:val="0"/>
          <w:bCs w:val="0"/>
          <w:color w:val="242440"/>
          <w:sz w:val="28"/>
          <w:szCs w:val="28"/>
          <w:highlight w:val="white"/>
        </w:rPr>
        <w:t xml:space="preserve">Здесь строят космические ракеты и легковые автомобили. </w:t>
      </w:r>
      <w:r>
        <w:rPr>
          <w:rFonts w:ascii="Tinos" w:hAnsi="Tinos" w:eastAsia="Tinos" w:cs="Tinos"/>
          <w:b w:val="0"/>
          <w:bCs w:val="0"/>
          <w:color w:val="141f18"/>
          <w:sz w:val="28"/>
          <w:szCs w:val="28"/>
        </w:rPr>
        <w:t xml:space="preserve">А во времена Великой Отечественной Куйбышев стал столицей СССР. </w:t>
      </w:r>
      <w:r>
        <w:rPr>
          <w:rFonts w:ascii="Tinos" w:hAnsi="Tinos" w:cs="Tinos"/>
          <w:b w:val="0"/>
          <w:bCs w:val="0"/>
          <w:sz w:val="28"/>
          <w:szCs w:val="28"/>
          <w:highlight w:val="none"/>
        </w:rPr>
      </w:r>
      <w:r>
        <w:rPr>
          <w:rFonts w:ascii="Tinos" w:hAnsi="Tinos" w:cs="Tinos"/>
          <w:b w:val="0"/>
          <w:bCs w:val="0"/>
          <w:sz w:val="28"/>
          <w:szCs w:val="28"/>
          <w:highlight w:val="none"/>
        </w:rPr>
      </w:r>
    </w:p>
    <w:p>
      <w:pPr>
        <w:ind w:left="0" w:right="0" w:firstLine="0"/>
        <w:jc w:val="both"/>
        <w:spacing w:line="360" w:lineRule="auto"/>
        <w:shd w:val="clear" w:color="ffffff" w:fill="ffffff"/>
        <w:rPr>
          <w:rFonts w:ascii="Tinos" w:hAnsi="Tinos" w:eastAsia="Tinos" w:cs="Tinos"/>
          <w:b w:val="0"/>
          <w:bCs/>
          <w:i/>
          <w:color w:val="0d0d0d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i/>
          <w:iCs/>
          <w:color w:val="0d0d0d"/>
          <w:sz w:val="28"/>
          <w:szCs w:val="28"/>
        </w:rPr>
        <w:t xml:space="preserve">       «На выставке представлены фотографии, сделанные с любовью нашими сотрудниками, запечатлевшие знаменитую</w:t>
      </w:r>
      <w:r>
        <w:rPr>
          <w:rFonts w:ascii="Tinos" w:hAnsi="Tinos" w:eastAsia="Tinos" w:cs="Tinos"/>
          <w:b w:val="0"/>
          <w:bCs w:val="0"/>
          <w:i/>
          <w:iCs/>
          <w:sz w:val="28"/>
          <w:szCs w:val="28"/>
          <w:highlight w:val="none"/>
        </w:rPr>
        <w:t xml:space="preserve"> пя</w:t>
      </w:r>
      <w:r>
        <w:rPr>
          <w:rFonts w:ascii="Tinos" w:hAnsi="Tinos" w:eastAsia="Tinos" w:cs="Tinos"/>
          <w:b w:val="0"/>
          <w:bCs w:val="0"/>
          <w:i/>
          <w:iCs/>
          <w:color w:val="141f18"/>
          <w:sz w:val="28"/>
          <w:szCs w:val="28"/>
        </w:rPr>
        <w:t xml:space="preserve">ти-километровую набережную с</w:t>
      </w:r>
      <w:r>
        <w:rPr>
          <w:rFonts w:ascii="Tinos" w:hAnsi="Tinos" w:eastAsia="Tinos" w:cs="Tinos"/>
          <w:b w:val="0"/>
          <w:bCs w:val="0"/>
          <w:i/>
          <w:iCs/>
          <w:color w:val="141f18"/>
          <w:sz w:val="28"/>
          <w:szCs w:val="28"/>
        </w:rPr>
        <w:t xml:space="preserve"> арт-объектами</w:t>
      </w:r>
      <w:r>
        <w:rPr>
          <w:rFonts w:ascii="Tinos" w:hAnsi="Tinos" w:eastAsia="Tinos" w:cs="Tinos"/>
          <w:b w:val="0"/>
          <w:bCs w:val="0"/>
          <w:i/>
          <w:iCs/>
          <w:color w:val="141f18"/>
          <w:sz w:val="28"/>
          <w:szCs w:val="28"/>
        </w:rPr>
        <w:t xml:space="preserve"> и песчаным пляжем – самую длинную в Европейской части России,</w:t>
      </w:r>
      <w:r>
        <w:rPr>
          <w:rFonts w:ascii="Tinos" w:hAnsi="Tinos" w:eastAsia="Tinos" w:cs="Tinos"/>
          <w:b w:val="0"/>
          <w:bCs w:val="0"/>
          <w:color w:val="141f18"/>
          <w:sz w:val="28"/>
          <w:szCs w:val="28"/>
        </w:rPr>
        <w:t xml:space="preserve"> – говорит заместитель руководителя самарского Росреестра </w:t>
      </w:r>
      <w:r>
        <w:rPr>
          <w:rFonts w:ascii="Tinos" w:hAnsi="Tinos" w:eastAsia="Tinos" w:cs="Tinos"/>
          <w:b/>
          <w:bCs/>
          <w:color w:val="141f18"/>
          <w:sz w:val="28"/>
          <w:szCs w:val="28"/>
        </w:rPr>
        <w:t xml:space="preserve">Ольга Суздальцева</w:t>
      </w:r>
      <w:r>
        <w:rPr>
          <w:rFonts w:ascii="Tinos" w:hAnsi="Tinos" w:eastAsia="Tinos" w:cs="Tinos"/>
          <w:b w:val="0"/>
          <w:bCs w:val="0"/>
          <w:color w:val="141f18"/>
          <w:sz w:val="28"/>
          <w:szCs w:val="28"/>
        </w:rPr>
        <w:t xml:space="preserve">. -  </w:t>
      </w:r>
      <w:r>
        <w:rPr>
          <w:rFonts w:ascii="Tinos" w:hAnsi="Tinos" w:eastAsia="Tinos" w:cs="Tinos"/>
          <w:i/>
          <w:iCs/>
          <w:sz w:val="28"/>
          <w:szCs w:val="28"/>
        </w:rPr>
        <w:t xml:space="preserve">А еще - Жигулевское море</w:t>
      </w:r>
      <w:r>
        <w:rPr>
          <w:rFonts w:ascii="Tinos" w:hAnsi="Tinos" w:eastAsia="Tinos" w:cs="Tinos"/>
          <w:i/>
          <w:iCs/>
          <w:sz w:val="28"/>
          <w:szCs w:val="28"/>
        </w:rPr>
        <w:t xml:space="preserve">,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</w:rPr>
        <w:t xml:space="preserve"> Голубое озеро, </w:t>
      </w:r>
      <w:r>
        <w:rPr>
          <w:rFonts w:ascii="Tinos" w:hAnsi="Tinos" w:eastAsia="Tinos" w:cs="Tinos"/>
          <w:b w:val="0"/>
          <w:bCs w:val="0"/>
          <w:i/>
          <w:iCs/>
          <w:color w:val="000000" w:themeColor="text1"/>
          <w:sz w:val="28"/>
          <w:szCs w:val="28"/>
        </w:rPr>
      </w:r>
      <w:hyperlink r:id="rId10" w:tooltip="https://tripplanet.ru/dostoprimechatelnosti-samarskoj-oblasti/#Gora_Svetelka" w:history="1">
        <w:r>
          <w:rPr>
            <w:rStyle w:val="849"/>
            <w:rFonts w:ascii="Tinos" w:hAnsi="Tinos" w:eastAsia="Tinos" w:cs="Tinos"/>
            <w:b w:val="0"/>
            <w:bCs w:val="0"/>
            <w:i/>
            <w:iCs/>
            <w:color w:val="000000" w:themeColor="text1"/>
            <w:sz w:val="28"/>
            <w:szCs w:val="28"/>
            <w:u w:val="none"/>
          </w:rPr>
        </w:r>
        <w:r>
          <w:rPr>
            <w:rFonts w:ascii="Tinos" w:hAnsi="Tinos" w:eastAsia="Tinos" w:cs="Tinos"/>
            <w:i/>
            <w:iCs/>
            <w:color w:val="000000" w:themeColor="text1"/>
            <w:sz w:val="28"/>
            <w:szCs w:val="28"/>
          </w:rPr>
        </w:r>
        <w:r>
          <w:rPr>
            <w:i/>
            <w:iCs/>
            <w:sz w:val="28"/>
            <w:szCs w:val="28"/>
          </w:rPr>
        </w:r>
        <w:r>
          <w:rPr>
            <w:rFonts w:ascii="Tinos" w:hAnsi="Tinos" w:eastAsia="Tinos" w:cs="Tinos"/>
            <w:i/>
            <w:iCs/>
            <w:sz w:val="28"/>
            <w:szCs w:val="28"/>
          </w:rPr>
          <w:t xml:space="preserve">Гору Стрельную</w:t>
        </w:r>
        <w:r>
          <w:rPr>
            <w:rFonts w:ascii="Tinos" w:hAnsi="Tinos" w:eastAsia="Tinos" w:cs="Tinos"/>
            <w:b w:val="0"/>
            <w:bCs w:val="0"/>
            <w:i/>
            <w:iCs/>
            <w:color w:val="000000" w:themeColor="text1"/>
            <w:sz w:val="28"/>
            <w:szCs w:val="28"/>
          </w:rPr>
        </w:r>
        <w:r>
          <w:rPr>
            <w:rFonts w:ascii="Tinos" w:hAnsi="Tinos" w:eastAsia="Tinos" w:cs="Tinos"/>
            <w:i/>
            <w:iCs/>
            <w:sz w:val="28"/>
            <w:szCs w:val="28"/>
          </w:rPr>
          <w:t xml:space="preserve">,</w:t>
        </w:r>
        <w:r>
          <w:rPr>
            <w:rFonts w:ascii="Tinos" w:hAnsi="Tinos" w:eastAsia="Tinos" w:cs="Tinos"/>
            <w:i/>
            <w:iCs/>
            <w:color w:val="000000" w:themeColor="text1"/>
            <w:sz w:val="28"/>
            <w:szCs w:val="28"/>
          </w:rPr>
          <w:t xml:space="preserve"> Свято-Богородичный Казанский  монастырь в селе Винновка,</w:t>
        </w:r>
        <w:r>
          <w:rPr>
            <w:rFonts w:ascii="Tinos" w:hAnsi="Tinos" w:eastAsia="Tinos" w:cs="Tinos"/>
            <w:i/>
            <w:iCs/>
            <w:sz w:val="28"/>
            <w:szCs w:val="28"/>
          </w:rPr>
          <w:t xml:space="preserve"> </w:t>
        </w:r>
        <w:r>
          <w:rPr>
            <w:rStyle w:val="849"/>
            <w:rFonts w:ascii="Tinos" w:hAnsi="Tinos" w:eastAsia="Tinos" w:cs="Tinos"/>
            <w:b w:val="0"/>
            <w:bCs w:val="0"/>
            <w:i/>
            <w:iCs/>
            <w:color w:val="000000" w:themeColor="text1"/>
            <w:sz w:val="28"/>
            <w:szCs w:val="28"/>
            <w:u w:val="none"/>
          </w:rPr>
        </w:r>
      </w:hyperlink>
      <w:r>
        <w:rPr>
          <w:i/>
          <w:iCs/>
        </w:rPr>
      </w:r>
      <w:hyperlink r:id="rId11" w:tooltip="https://tripplanet.ru/dostoprimechatelnosti-samarskoj-oblasti/#Zigulevskoe_more" w:history="1">
        <w:r>
          <w:rPr>
            <w:rStyle w:val="849"/>
            <w:rFonts w:ascii="Tinos" w:hAnsi="Tinos" w:eastAsia="Tinos" w:cs="Tinos"/>
            <w:b w:val="0"/>
            <w:bCs w:val="0"/>
            <w:i/>
            <w:iCs/>
            <w:color w:val="000000" w:themeColor="text1"/>
            <w:sz w:val="28"/>
            <w:szCs w:val="28"/>
            <w:u w:val="none"/>
          </w:rPr>
          <w:t xml:space="preserve">Деревянную мельницу в селе Бариновка, </w:t>
        </w:r>
        <w:r>
          <w:rPr>
            <w:rFonts w:ascii="Tinos" w:hAnsi="Tinos" w:eastAsia="Tinos" w:cs="Tinos"/>
            <w:b w:val="0"/>
            <w:bCs w:val="0"/>
            <w:i/>
            <w:iCs/>
            <w:color w:val="000000" w:themeColor="text1"/>
            <w:sz w:val="28"/>
            <w:szCs w:val="28"/>
          </w:rPr>
        </w:r>
        <w:r>
          <w:rPr>
            <w:rStyle w:val="849"/>
            <w:rFonts w:ascii="Tinos" w:hAnsi="Tinos" w:eastAsia="Tinos" w:cs="Tinos"/>
            <w:b w:val="0"/>
            <w:bCs w:val="0"/>
            <w:i/>
            <w:iCs/>
            <w:color w:val="000000" w:themeColor="text1"/>
            <w:sz w:val="28"/>
            <w:szCs w:val="28"/>
            <w:u w:val="none"/>
          </w:rPr>
        </w:r>
      </w:hyperlink>
      <w:r>
        <w:rPr>
          <w:rFonts w:ascii="Tinos" w:hAnsi="Tinos" w:eastAsia="Tinos" w:cs="Tinos"/>
          <w:b w:val="0"/>
          <w:bCs w:val="0"/>
          <w:i/>
          <w:iCs/>
          <w:color w:val="000000" w:themeColor="text1"/>
          <w:sz w:val="28"/>
          <w:szCs w:val="28"/>
        </w:rPr>
        <w:t xml:space="preserve">Замок Гарибальди</w:t>
      </w:r>
      <w:r>
        <w:rPr>
          <w:rFonts w:ascii="Tinos" w:hAnsi="Tinos" w:eastAsia="Tinos" w:cs="Tinos"/>
          <w:b w:val="0"/>
          <w:bCs w:val="0"/>
          <w:i/>
          <w:iCs/>
          <w:color w:val="000000" w:themeColor="text1"/>
          <w:sz w:val="28"/>
          <w:szCs w:val="28"/>
        </w:rPr>
        <w:t xml:space="preserve">... </w:t>
      </w:r>
      <w:r>
        <w:rPr>
          <w:rFonts w:ascii="Tinos" w:hAnsi="Tinos" w:eastAsia="Tinos" w:cs="Tinos"/>
          <w:b w:val="0"/>
          <w:bCs w:val="0"/>
          <w:i/>
          <w:iCs/>
          <w:color w:val="000000" w:themeColor="text1"/>
          <w:sz w:val="28"/>
          <w:szCs w:val="28"/>
        </w:rPr>
        <w:t xml:space="preserve">Множество удивительных мест </w:t>
      </w:r>
      <w:r>
        <w:rPr>
          <w:rFonts w:ascii="Tinos" w:hAnsi="Tinos" w:eastAsia="Tinos" w:cs="Tinos"/>
          <w:b w:val="0"/>
          <w:bCs w:val="0"/>
          <w:i/>
          <w:iCs/>
          <w:color w:val="000000" w:themeColor="text1"/>
          <w:sz w:val="28"/>
          <w:szCs w:val="28"/>
        </w:rPr>
        <w:t xml:space="preserve">Самарской области, которая на карте России имеет форму сердца».</w:t>
      </w:r>
      <w:r>
        <w:rPr>
          <w:rFonts w:ascii="Tinos" w:hAnsi="Tinos" w:eastAsia="Tinos" w:cs="Tinos"/>
          <w:b w:val="0"/>
          <w:bCs w:val="0"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Tinos" w:hAnsi="Tinos" w:eastAsia="Tinos" w:cs="Tinos"/>
          <w:b w:val="0"/>
          <w:bCs/>
          <w:i/>
          <w:color w:val="0d0d0d"/>
          <w:sz w:val="28"/>
          <w:szCs w:val="28"/>
        </w:rPr>
      </w:r>
      <w:r>
        <w:rPr>
          <w:rFonts w:ascii="Tinos" w:hAnsi="Tinos" w:eastAsia="Tinos" w:cs="Tinos"/>
          <w:b w:val="0"/>
          <w:bCs/>
          <w:i/>
          <w:color w:val="0d0d0d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7539125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115050" cy="63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</w:p>
    <w:p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Материал подгот</w:t>
      </w:r>
      <w:r>
        <w:rPr>
          <w:rFonts w:ascii="Times New Roman" w:hAnsi="Times New Roman" w:cs="Times New Roman"/>
        </w:rPr>
        <w:t xml:space="preserve">овлен </w:t>
      </w:r>
      <w:r>
        <w:rPr>
          <w:rFonts w:ascii="Times New Roman" w:hAnsi="Times New Roman" w:cs="Times New Roman"/>
        </w:rPr>
        <w:t xml:space="preserve">Управлением </w:t>
      </w:r>
      <w:r>
        <w:rPr>
          <w:rFonts w:ascii="Times New Roman" w:hAnsi="Times New Roman" w:cs="Times New Roman"/>
        </w:rPr>
        <w:t xml:space="preserve">Росреестра по Самарской области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1134" w:right="1134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0">
    <w:name w:val="Heading 1 Char"/>
    <w:basedOn w:val="697"/>
    <w:link w:val="688"/>
    <w:uiPriority w:val="9"/>
    <w:rPr>
      <w:rFonts w:ascii="Arial" w:hAnsi="Arial" w:eastAsia="Arial" w:cs="Arial"/>
      <w:sz w:val="40"/>
      <w:szCs w:val="40"/>
    </w:rPr>
  </w:style>
  <w:style w:type="character" w:styleId="671">
    <w:name w:val="Heading 2 Char"/>
    <w:basedOn w:val="697"/>
    <w:link w:val="689"/>
    <w:uiPriority w:val="9"/>
    <w:rPr>
      <w:rFonts w:ascii="Arial" w:hAnsi="Arial" w:eastAsia="Arial" w:cs="Arial"/>
      <w:sz w:val="34"/>
    </w:rPr>
  </w:style>
  <w:style w:type="character" w:styleId="672">
    <w:name w:val="Heading 3 Char"/>
    <w:basedOn w:val="697"/>
    <w:link w:val="690"/>
    <w:uiPriority w:val="9"/>
    <w:rPr>
      <w:rFonts w:ascii="Arial" w:hAnsi="Arial" w:eastAsia="Arial" w:cs="Arial"/>
      <w:sz w:val="30"/>
      <w:szCs w:val="30"/>
    </w:rPr>
  </w:style>
  <w:style w:type="character" w:styleId="673">
    <w:name w:val="Heading 4 Char"/>
    <w:basedOn w:val="697"/>
    <w:link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674">
    <w:name w:val="Heading 5 Char"/>
    <w:basedOn w:val="697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675">
    <w:name w:val="Heading 6 Char"/>
    <w:basedOn w:val="697"/>
    <w:link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676">
    <w:name w:val="Heading 7 Char"/>
    <w:basedOn w:val="697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8 Char"/>
    <w:basedOn w:val="697"/>
    <w:link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678">
    <w:name w:val="Heading 9 Char"/>
    <w:basedOn w:val="697"/>
    <w:link w:val="696"/>
    <w:uiPriority w:val="9"/>
    <w:rPr>
      <w:rFonts w:ascii="Arial" w:hAnsi="Arial" w:eastAsia="Arial" w:cs="Arial"/>
      <w:i/>
      <w:iCs/>
      <w:sz w:val="21"/>
      <w:szCs w:val="21"/>
    </w:rPr>
  </w:style>
  <w:style w:type="character" w:styleId="679">
    <w:name w:val="Title Char"/>
    <w:basedOn w:val="697"/>
    <w:link w:val="709"/>
    <w:uiPriority w:val="10"/>
    <w:rPr>
      <w:sz w:val="48"/>
      <w:szCs w:val="48"/>
    </w:rPr>
  </w:style>
  <w:style w:type="character" w:styleId="680">
    <w:name w:val="Subtitle Char"/>
    <w:basedOn w:val="697"/>
    <w:link w:val="711"/>
    <w:uiPriority w:val="11"/>
    <w:rPr>
      <w:sz w:val="24"/>
      <w:szCs w:val="24"/>
    </w:rPr>
  </w:style>
  <w:style w:type="character" w:styleId="681">
    <w:name w:val="Quote Char"/>
    <w:link w:val="713"/>
    <w:uiPriority w:val="29"/>
    <w:rPr>
      <w:i/>
    </w:rPr>
  </w:style>
  <w:style w:type="character" w:styleId="682">
    <w:name w:val="Intense Quote Char"/>
    <w:link w:val="715"/>
    <w:uiPriority w:val="30"/>
    <w:rPr>
      <w:i/>
    </w:rPr>
  </w:style>
  <w:style w:type="character" w:styleId="683">
    <w:name w:val="Header Char"/>
    <w:basedOn w:val="697"/>
    <w:link w:val="717"/>
    <w:uiPriority w:val="99"/>
  </w:style>
  <w:style w:type="character" w:styleId="684">
    <w:name w:val="Caption Char"/>
    <w:basedOn w:val="721"/>
    <w:link w:val="719"/>
    <w:uiPriority w:val="99"/>
  </w:style>
  <w:style w:type="character" w:styleId="685">
    <w:name w:val="Footnote Text Char"/>
    <w:link w:val="850"/>
    <w:uiPriority w:val="99"/>
    <w:rPr>
      <w:sz w:val="18"/>
    </w:rPr>
  </w:style>
  <w:style w:type="character" w:styleId="686">
    <w:name w:val="Endnote Text Char"/>
    <w:link w:val="853"/>
    <w:uiPriority w:val="99"/>
    <w:rPr>
      <w:sz w:val="20"/>
    </w:rPr>
  </w:style>
  <w:style w:type="paragraph" w:styleId="687" w:default="1">
    <w:name w:val="Normal"/>
    <w:qFormat/>
  </w:style>
  <w:style w:type="paragraph" w:styleId="688">
    <w:name w:val="Heading 1"/>
    <w:basedOn w:val="687"/>
    <w:next w:val="687"/>
    <w:link w:val="70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89">
    <w:name w:val="Heading 2"/>
    <w:basedOn w:val="687"/>
    <w:next w:val="687"/>
    <w:link w:val="70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90">
    <w:name w:val="Heading 3"/>
    <w:basedOn w:val="687"/>
    <w:next w:val="687"/>
    <w:link w:val="70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91">
    <w:name w:val="Heading 4"/>
    <w:basedOn w:val="687"/>
    <w:next w:val="687"/>
    <w:link w:val="70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687"/>
    <w:next w:val="687"/>
    <w:link w:val="70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3">
    <w:name w:val="Heading 6"/>
    <w:basedOn w:val="687"/>
    <w:next w:val="687"/>
    <w:link w:val="70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94">
    <w:name w:val="Heading 7"/>
    <w:basedOn w:val="687"/>
    <w:next w:val="687"/>
    <w:link w:val="70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95">
    <w:name w:val="Heading 8"/>
    <w:basedOn w:val="687"/>
    <w:next w:val="687"/>
    <w:link w:val="70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96">
    <w:name w:val="Heading 9"/>
    <w:basedOn w:val="687"/>
    <w:next w:val="687"/>
    <w:link w:val="70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 w:default="1">
    <w:name w:val="Default Paragraph Font"/>
    <w:uiPriority w:val="1"/>
    <w:semiHidden/>
    <w:unhideWhenUsed/>
  </w:style>
  <w:style w:type="table" w:styleId="69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9" w:default="1">
    <w:name w:val="No List"/>
    <w:uiPriority w:val="99"/>
    <w:semiHidden/>
    <w:unhideWhenUsed/>
  </w:style>
  <w:style w:type="character" w:styleId="700" w:customStyle="1">
    <w:name w:val="Заголовок 1 Знак"/>
    <w:link w:val="688"/>
    <w:uiPriority w:val="9"/>
    <w:rPr>
      <w:rFonts w:ascii="Arial" w:hAnsi="Arial" w:eastAsia="Arial" w:cs="Arial"/>
      <w:sz w:val="40"/>
      <w:szCs w:val="40"/>
    </w:rPr>
  </w:style>
  <w:style w:type="character" w:styleId="701" w:customStyle="1">
    <w:name w:val="Заголовок 2 Знак"/>
    <w:link w:val="689"/>
    <w:uiPriority w:val="9"/>
    <w:rPr>
      <w:rFonts w:ascii="Arial" w:hAnsi="Arial" w:eastAsia="Arial" w:cs="Arial"/>
      <w:sz w:val="34"/>
    </w:rPr>
  </w:style>
  <w:style w:type="character" w:styleId="702" w:customStyle="1">
    <w:name w:val="Заголовок 3 Знак"/>
    <w:link w:val="690"/>
    <w:uiPriority w:val="9"/>
    <w:rPr>
      <w:rFonts w:ascii="Arial" w:hAnsi="Arial" w:eastAsia="Arial" w:cs="Arial"/>
      <w:sz w:val="30"/>
      <w:szCs w:val="30"/>
    </w:rPr>
  </w:style>
  <w:style w:type="character" w:styleId="703" w:customStyle="1">
    <w:name w:val="Заголовок 4 Знак"/>
    <w:link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704" w:customStyle="1">
    <w:name w:val="Заголовок 5 Знак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705" w:customStyle="1">
    <w:name w:val="Заголовок 6 Знак"/>
    <w:link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706" w:customStyle="1">
    <w:name w:val="Заголовок 7 Знак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7" w:customStyle="1">
    <w:name w:val="Заголовок 8 Знак"/>
    <w:link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708" w:customStyle="1">
    <w:name w:val="Заголовок 9 Знак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709">
    <w:name w:val="Title"/>
    <w:basedOn w:val="687"/>
    <w:next w:val="687"/>
    <w:link w:val="710"/>
    <w:uiPriority w:val="10"/>
    <w:qFormat/>
    <w:pPr>
      <w:contextualSpacing/>
      <w:spacing w:before="300"/>
    </w:pPr>
    <w:rPr>
      <w:sz w:val="48"/>
      <w:szCs w:val="48"/>
    </w:rPr>
  </w:style>
  <w:style w:type="character" w:styleId="710" w:customStyle="1">
    <w:name w:val="Заголовок Знак"/>
    <w:link w:val="709"/>
    <w:uiPriority w:val="10"/>
    <w:rPr>
      <w:sz w:val="48"/>
      <w:szCs w:val="48"/>
    </w:rPr>
  </w:style>
  <w:style w:type="paragraph" w:styleId="711">
    <w:name w:val="Subtitle"/>
    <w:basedOn w:val="687"/>
    <w:next w:val="687"/>
    <w:link w:val="712"/>
    <w:uiPriority w:val="11"/>
    <w:qFormat/>
    <w:pPr>
      <w:spacing w:before="200"/>
    </w:pPr>
    <w:rPr>
      <w:sz w:val="24"/>
      <w:szCs w:val="24"/>
    </w:rPr>
  </w:style>
  <w:style w:type="character" w:styleId="712" w:customStyle="1">
    <w:name w:val="Подзаголовок Знак"/>
    <w:link w:val="711"/>
    <w:uiPriority w:val="11"/>
    <w:rPr>
      <w:sz w:val="24"/>
      <w:szCs w:val="24"/>
    </w:rPr>
  </w:style>
  <w:style w:type="paragraph" w:styleId="713">
    <w:name w:val="Quote"/>
    <w:basedOn w:val="687"/>
    <w:next w:val="687"/>
    <w:link w:val="714"/>
    <w:uiPriority w:val="29"/>
    <w:qFormat/>
    <w:pPr>
      <w:ind w:left="720" w:right="720"/>
    </w:pPr>
    <w:rPr>
      <w:i/>
    </w:rPr>
  </w:style>
  <w:style w:type="character" w:styleId="714" w:customStyle="1">
    <w:name w:val="Цитата 2 Знак"/>
    <w:link w:val="713"/>
    <w:uiPriority w:val="29"/>
    <w:rPr>
      <w:i/>
    </w:rPr>
  </w:style>
  <w:style w:type="paragraph" w:styleId="715">
    <w:name w:val="Intense Quote"/>
    <w:basedOn w:val="687"/>
    <w:next w:val="687"/>
    <w:link w:val="71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 w:customStyle="1">
    <w:name w:val="Выделенная цитата Знак"/>
    <w:link w:val="715"/>
    <w:uiPriority w:val="30"/>
    <w:rPr>
      <w:i/>
    </w:rPr>
  </w:style>
  <w:style w:type="paragraph" w:styleId="717">
    <w:name w:val="Header"/>
    <w:basedOn w:val="687"/>
    <w:link w:val="7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8" w:customStyle="1">
    <w:name w:val="Верхний колонтитул Знак"/>
    <w:link w:val="717"/>
    <w:uiPriority w:val="99"/>
  </w:style>
  <w:style w:type="paragraph" w:styleId="719">
    <w:name w:val="Footer"/>
    <w:basedOn w:val="687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 w:customStyle="1">
    <w:name w:val="Footer Char"/>
    <w:uiPriority w:val="99"/>
  </w:style>
  <w:style w:type="paragraph" w:styleId="721">
    <w:name w:val="Caption"/>
    <w:basedOn w:val="687"/>
    <w:next w:val="687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22" w:customStyle="1">
    <w:name w:val="Нижний колонтитул Знак"/>
    <w:link w:val="719"/>
    <w:uiPriority w:val="99"/>
  </w:style>
  <w:style w:type="table" w:styleId="723">
    <w:name w:val="Table Grid"/>
    <w:basedOn w:val="69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4" w:customStyle="1">
    <w:name w:val="Table Grid Light"/>
    <w:basedOn w:val="69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5">
    <w:name w:val="Plain Table 1"/>
    <w:basedOn w:val="69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2"/>
    <w:basedOn w:val="69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3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4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Plain Table 5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>
    <w:name w:val="Grid Table 1 Light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4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 w:customStyle="1">
    <w:name w:val="Grid Table 4 - Accent 1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3" w:customStyle="1">
    <w:name w:val="Grid Table 4 - Accent 2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4" w:customStyle="1">
    <w:name w:val="Grid Table 4 - Accent 3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5" w:customStyle="1">
    <w:name w:val="Grid Table 4 - Accent 4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6" w:customStyle="1">
    <w:name w:val="Grid Table 4 - Accent 5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7" w:customStyle="1">
    <w:name w:val="Grid Table 4 - Accent 6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8">
    <w:name w:val="Grid Table 5 Dark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5">
    <w:name w:val="Grid Table 6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6" w:customStyle="1">
    <w:name w:val="Grid Table 6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7" w:customStyle="1">
    <w:name w:val="Grid Table 6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8" w:customStyle="1">
    <w:name w:val="Grid Table 6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9" w:customStyle="1">
    <w:name w:val="Grid Table 6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0" w:customStyle="1">
    <w:name w:val="Grid Table 6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1" w:customStyle="1">
    <w:name w:val="Grid Table 6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2">
    <w:name w:val="Grid Table 7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1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2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3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4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5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6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3">
    <w:name w:val="List Table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5 Dark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>
    <w:name w:val="List Table 6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5" w:customStyle="1">
    <w:name w:val="List Table 6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6" w:customStyle="1">
    <w:name w:val="List Table 6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7" w:customStyle="1">
    <w:name w:val="List Table 6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8" w:customStyle="1">
    <w:name w:val="List Table 6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9" w:customStyle="1">
    <w:name w:val="List Table 6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0" w:customStyle="1">
    <w:name w:val="List Table 6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1">
    <w:name w:val="List Table 7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ned - Accent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9" w:customStyle="1">
    <w:name w:val="Lined - Accent 1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0" w:customStyle="1">
    <w:name w:val="Lined - Accent 2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1" w:customStyle="1">
    <w:name w:val="Lined - Accent 3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2" w:customStyle="1">
    <w:name w:val="Lined - Accent 4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3" w:customStyle="1">
    <w:name w:val="Lined - Accent 5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4" w:customStyle="1">
    <w:name w:val="Lined - Accent 6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5" w:customStyle="1">
    <w:name w:val="Bordered &amp; Lined - Accent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6" w:customStyle="1">
    <w:name w:val="Bordered &amp; Lined - Accent 1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7" w:customStyle="1">
    <w:name w:val="Bordered &amp; Lined - Accent 2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8" w:customStyle="1">
    <w:name w:val="Bordered &amp; Lined - Accent 3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9" w:customStyle="1">
    <w:name w:val="Bordered &amp; Lined - Accent 4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0" w:customStyle="1">
    <w:name w:val="Bordered &amp; Lined - Accent 5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1" w:customStyle="1">
    <w:name w:val="Bordered &amp; Lined - Accent 6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2" w:customStyle="1">
    <w:name w:val="Bordered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3" w:customStyle="1">
    <w:name w:val="Bordered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4" w:customStyle="1">
    <w:name w:val="Bordered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5" w:customStyle="1">
    <w:name w:val="Bordered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6" w:customStyle="1">
    <w:name w:val="Bordered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7" w:customStyle="1">
    <w:name w:val="Bordered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8" w:customStyle="1">
    <w:name w:val="Bordered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49">
    <w:name w:val="Hyperlink"/>
    <w:uiPriority w:val="99"/>
    <w:unhideWhenUsed/>
    <w:rPr>
      <w:color w:val="0563c1" w:themeColor="hyperlink"/>
      <w:u w:val="single"/>
    </w:rPr>
  </w:style>
  <w:style w:type="paragraph" w:styleId="850">
    <w:name w:val="footnote text"/>
    <w:basedOn w:val="687"/>
    <w:link w:val="851"/>
    <w:uiPriority w:val="99"/>
    <w:semiHidden/>
    <w:unhideWhenUsed/>
    <w:pPr>
      <w:spacing w:after="40" w:line="240" w:lineRule="auto"/>
    </w:pPr>
    <w:rPr>
      <w:sz w:val="18"/>
    </w:rPr>
  </w:style>
  <w:style w:type="character" w:styleId="851" w:customStyle="1">
    <w:name w:val="Текст сноски Знак"/>
    <w:link w:val="850"/>
    <w:uiPriority w:val="99"/>
    <w:rPr>
      <w:sz w:val="18"/>
    </w:rPr>
  </w:style>
  <w:style w:type="character" w:styleId="852">
    <w:name w:val="footnote reference"/>
    <w:uiPriority w:val="99"/>
    <w:unhideWhenUsed/>
    <w:rPr>
      <w:vertAlign w:val="superscript"/>
    </w:rPr>
  </w:style>
  <w:style w:type="paragraph" w:styleId="853">
    <w:name w:val="endnote text"/>
    <w:basedOn w:val="687"/>
    <w:link w:val="854"/>
    <w:uiPriority w:val="99"/>
    <w:semiHidden/>
    <w:unhideWhenUsed/>
    <w:pPr>
      <w:spacing w:after="0" w:line="240" w:lineRule="auto"/>
    </w:pPr>
    <w:rPr>
      <w:sz w:val="20"/>
    </w:rPr>
  </w:style>
  <w:style w:type="character" w:styleId="854" w:customStyle="1">
    <w:name w:val="Текст концевой сноски Знак"/>
    <w:link w:val="853"/>
    <w:uiPriority w:val="99"/>
    <w:rPr>
      <w:sz w:val="20"/>
    </w:rPr>
  </w:style>
  <w:style w:type="character" w:styleId="855">
    <w:name w:val="endnote reference"/>
    <w:uiPriority w:val="99"/>
    <w:semiHidden/>
    <w:unhideWhenUsed/>
    <w:rPr>
      <w:vertAlign w:val="superscript"/>
    </w:rPr>
  </w:style>
  <w:style w:type="paragraph" w:styleId="856">
    <w:name w:val="toc 1"/>
    <w:basedOn w:val="687"/>
    <w:next w:val="687"/>
    <w:uiPriority w:val="39"/>
    <w:unhideWhenUsed/>
    <w:pPr>
      <w:spacing w:after="57"/>
    </w:pPr>
  </w:style>
  <w:style w:type="paragraph" w:styleId="857">
    <w:name w:val="toc 2"/>
    <w:basedOn w:val="687"/>
    <w:next w:val="687"/>
    <w:uiPriority w:val="39"/>
    <w:unhideWhenUsed/>
    <w:pPr>
      <w:ind w:left="283"/>
      <w:spacing w:after="57"/>
    </w:pPr>
  </w:style>
  <w:style w:type="paragraph" w:styleId="858">
    <w:name w:val="toc 3"/>
    <w:basedOn w:val="687"/>
    <w:next w:val="687"/>
    <w:uiPriority w:val="39"/>
    <w:unhideWhenUsed/>
    <w:pPr>
      <w:ind w:left="567"/>
      <w:spacing w:after="57"/>
    </w:pPr>
  </w:style>
  <w:style w:type="paragraph" w:styleId="859">
    <w:name w:val="toc 4"/>
    <w:basedOn w:val="687"/>
    <w:next w:val="687"/>
    <w:uiPriority w:val="39"/>
    <w:unhideWhenUsed/>
    <w:pPr>
      <w:ind w:left="850"/>
      <w:spacing w:after="57"/>
    </w:pPr>
  </w:style>
  <w:style w:type="paragraph" w:styleId="860">
    <w:name w:val="toc 5"/>
    <w:basedOn w:val="687"/>
    <w:next w:val="687"/>
    <w:uiPriority w:val="39"/>
    <w:unhideWhenUsed/>
    <w:pPr>
      <w:ind w:left="1134"/>
      <w:spacing w:after="57"/>
    </w:pPr>
  </w:style>
  <w:style w:type="paragraph" w:styleId="861">
    <w:name w:val="toc 6"/>
    <w:basedOn w:val="687"/>
    <w:next w:val="687"/>
    <w:uiPriority w:val="39"/>
    <w:unhideWhenUsed/>
    <w:pPr>
      <w:ind w:left="1417"/>
      <w:spacing w:after="57"/>
    </w:pPr>
  </w:style>
  <w:style w:type="paragraph" w:styleId="862">
    <w:name w:val="toc 7"/>
    <w:basedOn w:val="687"/>
    <w:next w:val="687"/>
    <w:uiPriority w:val="39"/>
    <w:unhideWhenUsed/>
    <w:pPr>
      <w:ind w:left="1701"/>
      <w:spacing w:after="57"/>
    </w:pPr>
  </w:style>
  <w:style w:type="paragraph" w:styleId="863">
    <w:name w:val="toc 8"/>
    <w:basedOn w:val="687"/>
    <w:next w:val="687"/>
    <w:uiPriority w:val="39"/>
    <w:unhideWhenUsed/>
    <w:pPr>
      <w:ind w:left="1984"/>
      <w:spacing w:after="57"/>
    </w:pPr>
  </w:style>
  <w:style w:type="paragraph" w:styleId="864">
    <w:name w:val="toc 9"/>
    <w:basedOn w:val="687"/>
    <w:next w:val="687"/>
    <w:uiPriority w:val="39"/>
    <w:unhideWhenUsed/>
    <w:pPr>
      <w:ind w:left="2268"/>
      <w:spacing w:after="57"/>
    </w:pPr>
  </w:style>
  <w:style w:type="paragraph" w:styleId="865">
    <w:name w:val="TOC Heading"/>
    <w:uiPriority w:val="39"/>
    <w:unhideWhenUsed/>
  </w:style>
  <w:style w:type="paragraph" w:styleId="866">
    <w:name w:val="table of figures"/>
    <w:basedOn w:val="687"/>
    <w:next w:val="687"/>
    <w:uiPriority w:val="99"/>
    <w:unhideWhenUsed/>
    <w:pPr>
      <w:spacing w:after="0"/>
    </w:pPr>
  </w:style>
  <w:style w:type="paragraph" w:styleId="867">
    <w:name w:val="No Spacing"/>
    <w:basedOn w:val="687"/>
    <w:uiPriority w:val="1"/>
    <w:qFormat/>
    <w:pPr>
      <w:spacing w:after="0" w:line="240" w:lineRule="auto"/>
    </w:pPr>
  </w:style>
  <w:style w:type="paragraph" w:styleId="868">
    <w:name w:val="List Paragraph"/>
    <w:basedOn w:val="687"/>
    <w:uiPriority w:val="34"/>
    <w:qFormat/>
    <w:pPr>
      <w:contextualSpacing/>
      <w:ind w:left="720"/>
    </w:pPr>
  </w:style>
  <w:style w:type="paragraph" w:styleId="869" w:customStyle="1">
    <w:name w:val="Обычный (веб)"/>
    <w:next w:val="674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70" w:customStyle="1">
    <w:name w:val="Основной текст 3"/>
    <w:next w:val="672"/>
    <w:link w:val="673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s://tripplanet.ru/dostoprimechatelnosti-samarskoj-oblasti/#Gora_Svetelka" TargetMode="External"/><Relationship Id="rId11" Type="http://schemas.openxmlformats.org/officeDocument/2006/relationships/hyperlink" Target="https://tripplanet.ru/dostoprimechatelnosti-samarskoj-oblasti/#Zigulevskoe_more" TargetMode="External"/><Relationship Id="rId12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58</cp:revision>
  <dcterms:created xsi:type="dcterms:W3CDTF">2025-04-09T05:40:00Z</dcterms:created>
  <dcterms:modified xsi:type="dcterms:W3CDTF">2025-10-09T08:25:47Z</dcterms:modified>
</cp:coreProperties>
</file>